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Maternal Mental Health Discussion</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May 4, 2023 — 12:00 PM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56673">
          <w:headerReference w:type="even" r:id="rId5"/>
          <w:headerReference w:type="default" r:id="rId6"/>
          <w:footerReference w:type="even" r:id="rId7"/>
          <w:footerReference w:type="default" r:id="rId8"/>
          <w:headerReference w:type="first" r:id="rId9"/>
          <w:footerReference w:type="first" r:id="rId10"/>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This activity provides learners with the opportunity to learn more about perinatal mood and anxiety disorders, what they are, and why we should care. In addition, there will be a panel discussion of survivors who have experienced perinatal mood disorders.</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Demonstrate increased knowledge of perinatal mood disorders.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Rcognize the need for increased collaboration between healthcare providers for these patients.</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Ob/Gyn</w:instrText>
      </w:r>
      <w:r>
        <w:rPr>
          <w:rFonts w:asciiTheme="majorHAnsi" w:hAnsiTheme="majorHAnsi" w:cstheme="majorHAnsi"/>
          <w:sz w:val="20"/>
          <w:szCs w:val="20"/>
        </w:rPr>
        <w:instrText xml:space="preserve"> &lt;&gt; "" "</w:instrText>
      </w:r>
    </w:p>
    <w:p w:rsidR="007F116F"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Ob/Gyn</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Ob/Gyn</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Physician, Non-Physician, Physician Assistant, Nurse, Social Workers, Student, Advanced Practice Nurse, Other</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F116F"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instrText>Physician, Non-Physician, Physician Assistant, Nurse, Social Workers, Student, Advanced Practice Nurse, Other</w:instrText>
      </w:r>
      <w:r>
        <w:rPr>
          <w:rFonts w:asciiTheme="majorHAnsi" w:hAnsiTheme="majorHAnsi" w:cstheme="majorHAnsi"/>
          <w:sz w:val="20"/>
          <w:szCs w:val="20"/>
        </w:rPr>
        <w:instrText>"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Professions: </w:t>
      </w:r>
      <w:r>
        <w:rPr>
          <w:rFonts w:asciiTheme="majorHAnsi" w:hAnsiTheme="majorHAnsi" w:cstheme="majorHAnsi"/>
          <w:sz w:val="20"/>
          <w:szCs w:val="20"/>
        </w:rPr>
        <w:t>Physician, Non-Physician, Physician Assistant, Nurse, Social Workers, Student, Advanced Practice Nurse, Other</w:t>
      </w:r>
      <w:r>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77137D"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91440" simplePos="0" relativeHeight="251658240" behindDoc="1" locked="1" layoutInCell="1" allowOverlap="0">
            <wp:simplePos x="0" y="0"/>
            <wp:positionH relativeFrom="column">
              <wp:posOffset>0</wp:posOffset>
            </wp:positionH>
            <wp:positionV relativeFrom="paragraph">
              <wp:posOffset>53340</wp:posOffset>
            </wp:positionV>
            <wp:extent cx="1014984" cy="694944"/>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014984" cy="694944"/>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F116F">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77137D" w:rsidP="00EB3966">
      <w:pPr>
        <w:pStyle w:val="NormalWeb"/>
        <w:spacing w:before="0" w:beforeAutospacing="0" w:after="0" w:afterAutospacing="0"/>
        <w:contextualSpacing/>
        <w:rPr>
          <w:rFonts w:asciiTheme="majorHAnsi" w:hAnsiTheme="majorHAnsi" w:cstheme="majorHAnsi"/>
          <w:sz w:val="16"/>
          <w:szCs w:val="16"/>
        </w:rPr>
      </w:pPr>
    </w:p>
    <w:p w:rsidR="006D6205" w:rsidRPr="006D6205" w:rsidP="00EB3966">
      <w:pPr>
        <w:pStyle w:val="NormalWeb"/>
        <w:spacing w:before="0" w:beforeAutospacing="0" w:after="0" w:afterAutospacing="0"/>
        <w:contextualSpacing/>
        <w:rPr>
          <w:rFonts w:asciiTheme="majorHAnsi" w:hAnsiTheme="majorHAnsi" w:cstheme="majorHAnsi"/>
          <w:color w:val="223B82"/>
          <w:sz w:val="16"/>
          <w:szCs w:val="16"/>
        </w:rPr>
      </w:pPr>
      <w:r>
        <w:rPr>
          <w:rFonts w:asciiTheme="majorHAnsi" w:hAnsiTheme="majorHAnsi" w:cstheme="majorHAnsi"/>
          <w:noProof/>
          <w:sz w:val="16"/>
          <w:szCs w:val="16"/>
        </w:rPr>
        <w:drawing>
          <wp:anchor distT="0" distB="0" distL="114300" distR="114300" simplePos="0" relativeHeight="251670528" behindDoc="0" locked="0" layoutInCell="1" allowOverlap="1">
            <wp:simplePos x="0" y="0"/>
            <wp:positionH relativeFrom="column">
              <wp:posOffset>19050</wp:posOffset>
            </wp:positionH>
            <wp:positionV relativeFrom="paragraph">
              <wp:posOffset>12065</wp:posOffset>
            </wp:positionV>
            <wp:extent cx="941832" cy="402336"/>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941832" cy="402336"/>
                    </a:xfrm>
                    <a:prstGeom prst="rect">
                      <a:avLst/>
                    </a:prstGeom>
                  </pic:spPr>
                </pic:pic>
              </a:graphicData>
            </a:graphic>
          </wp:anchor>
        </w:drawing>
      </w:r>
      <w:r w:rsidR="00287AAA">
        <w:rPr>
          <w:rFonts w:asciiTheme="majorHAnsi" w:hAnsiTheme="majorHAnsi" w:cstheme="majorHAnsi"/>
          <w:sz w:val="16"/>
          <w:szCs w:val="16"/>
        </w:rPr>
        <w:instrText>The Ascension Genesys Hospital</w:instrText>
      </w:r>
      <w:r w:rsidRPr="00022247" w:rsidR="00022247">
        <w:rPr>
          <w:rFonts w:asciiTheme="majorHAnsi" w:hAnsiTheme="majorHAnsi" w:cstheme="majorHAnsi"/>
          <w:sz w:val="16"/>
          <w:szCs w:val="16"/>
        </w:rPr>
        <w:instrText xml:space="preserve"> is accredited by the American Osteopathic Association to provide osteopathic continuing medical education for physicians.</w:instrText>
      </w:r>
      <w:r w:rsidR="00022247">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8480"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154939627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1.00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51327884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1.00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F116F">
        <w:rPr>
          <w:rFonts w:asciiTheme="majorHAnsi" w:hAnsiTheme="majorHAnsi" w:cstheme="majorHAnsi"/>
          <w:noProof/>
          <w:sz w:val="16"/>
          <w:szCs w:val="16"/>
        </w:rPr>
        <w:instrText>1.00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15"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1.00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068248264"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15"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F116F">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16">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F116F">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4384"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7"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ACPEHoursMax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«ACPEHoursMax»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F116F">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5408"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8"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2836AF">
        <w:rPr>
          <w:rFonts w:asciiTheme="majorHAnsi" w:hAnsiTheme="majorHAnsi" w:cstheme="majorHAnsi"/>
          <w:noProof/>
          <w:sz w:val="16"/>
          <w:szCs w:val="16"/>
        </w:rPr>
        <w:drawing>
          <wp:anchor distT="0" distB="0" distL="0" distR="0" simplePos="0" relativeHeight="251666432"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781883557"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8"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continuing education credits.</w:t>
      </w:r>
    </w:p>
    <w:p w:rsidR="004914A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022247" w:rsidR="004914AA">
        <w:rPr>
          <w:rFonts w:asciiTheme="majorHAnsi" w:hAnsiTheme="majorHAnsi" w:cstheme="majorHAnsi"/>
          <w:sz w:val="16"/>
          <w:szCs w:val="16"/>
        </w:rPr>
        <w:fldChar w:fldCharType="begin"/>
      </w:r>
      <w:r w:rsidRPr="00022247" w:rsidR="004914AA">
        <w:rPr>
          <w:rFonts w:asciiTheme="majorHAnsi" w:hAnsiTheme="majorHAnsi" w:cstheme="majorHAnsi"/>
          <w:sz w:val="16"/>
          <w:szCs w:val="16"/>
        </w:rPr>
        <w:instrText xml:space="preserve"> IF </w:instrText>
      </w:r>
      <w:r w:rsidRPr="00022247" w:rsidR="004914AA">
        <w:rPr>
          <w:rFonts w:asciiTheme="majorHAnsi" w:hAnsiTheme="majorHAnsi" w:cstheme="majorHAnsi"/>
          <w:sz w:val="16"/>
          <w:szCs w:val="16"/>
        </w:rPr>
        <w:instrText>0.00</w:instrText>
      </w:r>
      <w:r w:rsidRPr="00022247" w:rsidR="004914AA">
        <w:rPr>
          <w:rFonts w:asciiTheme="majorHAnsi" w:hAnsiTheme="majorHAnsi" w:cstheme="majorHAnsi"/>
          <w:sz w:val="16"/>
          <w:szCs w:val="16"/>
        </w:rPr>
        <w:instrText xml:space="preserve"> &gt; 0 "</w:instrText>
      </w:r>
      <w:r w:rsidRPr="00022247" w:rsidR="004914AA">
        <w:rPr>
          <w:rFonts w:asciiTheme="majorHAnsi" w:hAnsiTheme="majorHAnsi" w:cstheme="majorHAnsi"/>
          <w:noProof/>
          <w:sz w:val="16"/>
          <w:szCs w:val="16"/>
        </w:rPr>
        <w:drawing>
          <wp:anchor distT="0" distB="0" distL="0" distR="27305" simplePos="0" relativeHeight="251669504"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9"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sidR="004914AA">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4914AA" w:rsidRPr="00B73875" w:rsidP="00B73875">
      <w:pPr>
        <w:contextualSpacing/>
        <w:rPr>
          <w:rFonts w:eastAsia="Cambria"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w:instrText>
      </w:r>
      <w:r w:rsidR="007F116F">
        <w:rPr>
          <w:rFonts w:eastAsia="Cambria" w:asciiTheme="majorHAnsi" w:hAnsiTheme="majorHAnsi" w:cstheme="majorHAnsi"/>
          <w:sz w:val="16"/>
          <w:szCs w:val="16"/>
        </w:rPr>
        <w:instrText>The Ascension Genesys Hospital</w:instrText>
      </w:r>
      <w:r w:rsidRPr="00022247" w:rsidR="00022247">
        <w:rPr>
          <w:rFonts w:eastAsia="Cambria" w:asciiTheme="majorHAnsi" w:hAnsiTheme="majorHAnsi" w:cstheme="majorHAnsi"/>
          <w:sz w:val="16"/>
          <w:szCs w:val="16"/>
        </w:rPr>
        <w:instrText xml:space="preserve">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p>
    <w:p w:rsidR="002836AF" w:rsidRPr="00DB4085" w:rsidP="00EB3966">
      <w:pPr>
        <w:pStyle w:val="NormalWeb"/>
        <w:spacing w:before="0" w:beforeAutospacing="0" w:after="0" w:afterAutospacing="0"/>
        <w:contextualSpacing/>
        <w:rPr>
          <w:rFonts w:asciiTheme="majorHAnsi" w:hAnsiTheme="majorHAnsi" w:cstheme="majorHAnsi"/>
          <w:b/>
          <w:bCs/>
          <w:sz w:val="16"/>
          <w:szCs w:val="16"/>
        </w:rPr>
        <w:sectPr w:rsidSect="00122D67">
          <w:type w:val="continuous"/>
          <w:pgSz w:w="12240" w:h="15840"/>
          <w:pgMar w:top="432" w:right="432" w:bottom="432" w:left="432" w:header="720" w:footer="720" w:gutter="0"/>
          <w:cols w:num="2" w:sep="1" w:space="432" w:equalWidth="0">
            <w:col w:w="7227" w:space="432"/>
            <w:col w:w="3717"/>
          </w:cols>
          <w:docGrid w:linePitch="360"/>
        </w:sectPr>
      </w:pP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Holly Mccoy,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Myers,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Social Work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Peter Marcus,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- 04/14/2023</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F116F">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8D3EEC">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 w:type="paragraph" w:styleId="Header">
    <w:name w:val="header"/>
    <w:basedOn w:val="Normal"/>
    <w:link w:val="HeaderChar"/>
    <w:uiPriority w:val="99"/>
    <w:unhideWhenUsed/>
    <w:rsid w:val="00287AAA"/>
    <w:pPr>
      <w:tabs>
        <w:tab w:val="center" w:pos="4680"/>
        <w:tab w:val="right" w:pos="9360"/>
      </w:tabs>
    </w:pPr>
  </w:style>
  <w:style w:type="character" w:customStyle="1" w:styleId="HeaderChar">
    <w:name w:val="Header Char"/>
    <w:basedOn w:val="DefaultParagraphFont"/>
    <w:link w:val="Header"/>
    <w:uiPriority w:val="99"/>
    <w:rsid w:val="00287AAA"/>
  </w:style>
  <w:style w:type="paragraph" w:styleId="Footer">
    <w:name w:val="footer"/>
    <w:basedOn w:val="Normal"/>
    <w:link w:val="FooterChar"/>
    <w:uiPriority w:val="99"/>
    <w:unhideWhenUsed/>
    <w:rsid w:val="00287AAA"/>
    <w:pPr>
      <w:tabs>
        <w:tab w:val="center" w:pos="4680"/>
        <w:tab w:val="right" w:pos="9360"/>
      </w:tabs>
    </w:pPr>
  </w:style>
  <w:style w:type="character" w:customStyle="1" w:styleId="FooterChar">
    <w:name w:val="Footer Char"/>
    <w:basedOn w:val="DefaultParagraphFont"/>
    <w:link w:val="Footer"/>
    <w:uiPriority w:val="99"/>
    <w:rsid w:val="00287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jpeg" /><Relationship Id="rId14" Type="http://schemas.openxmlformats.org/officeDocument/2006/relationships/image" Target="media/image5.png" /><Relationship Id="rId15" Type="http://schemas.openxmlformats.org/officeDocument/2006/relationships/image" Target="media/image6.jpe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Browne, Tyler</cp:lastModifiedBy>
  <cp:revision>2</cp:revision>
  <dcterms:created xsi:type="dcterms:W3CDTF">2023-01-23T19:32:00Z</dcterms:created>
  <dcterms:modified xsi:type="dcterms:W3CDTF">2023-01-23T19:32:00Z</dcterms:modified>
</cp:coreProperties>
</file>