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Breast Cancer Screening Symposium</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October 7, 2023 — 9:30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56673">
          <w:headerReference w:type="even" r:id="rId5"/>
          <w:headerReference w:type="default" r:id="rId6"/>
          <w:footerReference w:type="even" r:id="rId7"/>
          <w:footerReference w:type="default" r:id="rId8"/>
          <w:headerReference w:type="first" r:id="rId9"/>
          <w:footerReference w:type="first" r:id="rId10"/>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E52130" w:rsidRPr="00BB598D" w:rsidP="00EB3966">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Operation Breast Density’s Breast Cancer Screening Symposium will be an educational Series taking a more individualized patient centered approach to Breast Cancer Screening. Its focus will be on breast density education and an understanding of the challenges that come with imaging women with dense breast. 6 lectures series 30 minute each.</w:t>
      </w:r>
    </w:p>
    <w:p w:rsidR="00E52130" w:rsidRPr="00F77B98" w:rsidP="00EB3966">
      <w:pPr>
        <w:pStyle w:val="NormalWeb"/>
        <w:spacing w:before="0" w:beforeAutospacing="0" w:after="0" w:afterAutospacing="0"/>
        <w:contextualSpacing/>
        <w:rPr>
          <w:rFonts w:ascii="Arial" w:hAnsi="Arial" w:cs="Arial"/>
          <w:sz w:val="20"/>
          <w:szCs w:val="20"/>
        </w:rPr>
      </w:pPr>
    </w:p>
    <w:p w:rsidR="00E52130" w:rsidRPr="00E52130" w:rsidP="00EB3966">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 xml:space="preserve">Learning </w:t>
      </w:r>
      <w:r w:rsidR="00F83740">
        <w:rPr>
          <w:rFonts w:ascii="Arial" w:hAnsi="Arial" w:cs="Arial"/>
          <w:b/>
          <w:bCs/>
          <w:color w:val="223B82"/>
          <w:sz w:val="28"/>
          <w:szCs w:val="28"/>
        </w:rPr>
        <w:t>o</w:t>
      </w:r>
      <w:r>
        <w:rPr>
          <w:rFonts w:ascii="Arial" w:hAnsi="Arial" w:cs="Arial"/>
          <w:b/>
          <w:bCs/>
          <w:color w:val="223B82"/>
          <w:sz w:val="28"/>
          <w:szCs w:val="28"/>
        </w:rPr>
        <w:t>bjectives:</w:t>
      </w:r>
    </w:p>
    <w:p w:rsidR="00E52130" w:rsidRPr="00E52130" w:rsidP="00EB3966">
      <w:pPr>
        <w:pStyle w:val="NormalWeb"/>
        <w:spacing w:before="0" w:beforeAutospacing="0" w:after="0" w:afterAutospacing="0"/>
        <w:contextualSpacing/>
        <w:rPr>
          <w:rFonts w:ascii="Arial" w:hAnsi="Arial" w:cs="Arial"/>
          <w:sz w:val="10"/>
          <w:szCs w:val="10"/>
        </w:rPr>
      </w:pPr>
    </w:p>
    <w:p w:rsidR="00E51B46" w:rsidRPr="002836AF"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1 Discuss what breast density is and how it is related to breast cancer development</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Discuss how much breast density increase a women’s risk of breast cancer</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Discuss how much breast density increase a women’s risk of breast cancer</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4 Identify risk assessment tools for calculating risk of breast cancer development that</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include breast density</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5 Distinguish when it is appropriate to order supplemental imaging for screening in high risk women</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6 Illustrate how to accurately take a medical family history to know the indication for</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referral for genetic testing</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7 Define the importance of an annual clinical breast exam for all women</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8 Interpret how to appropriately code for supplemental imaging to increase insurance</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coverage</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9 Identify additional options or programs available to patient for out of pocket</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discounted payments when insurance coverage is not provided for supplemental</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imaging</w:t>
      </w:r>
    </w:p>
    <w:p w:rsidRPr="00BB598D" w:rsidP="00EB3966">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&lt;&gt; "" "</w:instrText>
      </w:r>
    </w:p>
    <w:p w:rsidR="00FD6352"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Oncology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FD6352"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77137D"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91440" simplePos="0" relativeHeight="251658240" behindDoc="1" locked="1" layoutInCell="1" allowOverlap="0">
            <wp:simplePos x="0" y="0"/>
            <wp:positionH relativeFrom="column">
              <wp:posOffset>0</wp:posOffset>
            </wp:positionH>
            <wp:positionV relativeFrom="paragraph">
              <wp:posOffset>53340</wp:posOffset>
            </wp:positionV>
            <wp:extent cx="1014984" cy="694944"/>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014984" cy="694944"/>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FD6352">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77137D" w:rsidP="00EB3966">
      <w:pPr>
        <w:pStyle w:val="NormalWeb"/>
        <w:spacing w:before="0" w:beforeAutospacing="0" w:after="0" w:afterAutospacing="0"/>
        <w:contextualSpacing/>
        <w:rPr>
          <w:rFonts w:asciiTheme="majorHAnsi" w:hAnsiTheme="majorHAnsi" w:cstheme="majorHAnsi"/>
          <w:sz w:val="16"/>
          <w:szCs w:val="16"/>
        </w:rPr>
      </w:pPr>
    </w:p>
    <w:p w:rsidR="006D6205" w:rsidRPr="006D6205" w:rsidP="00EB3966">
      <w:pPr>
        <w:pStyle w:val="NormalWeb"/>
        <w:spacing w:before="0" w:beforeAutospacing="0" w:after="0" w:afterAutospacing="0"/>
        <w:contextualSpacing/>
        <w:rPr>
          <w:rFonts w:asciiTheme="majorHAnsi" w:hAnsiTheme="majorHAnsi" w:cstheme="majorHAnsi"/>
          <w:color w:val="223B82"/>
          <w:sz w:val="16"/>
          <w:szCs w:val="16"/>
        </w:rPr>
      </w:pPr>
      <w:r>
        <w:rPr>
          <w:rFonts w:asciiTheme="majorHAnsi" w:hAnsiTheme="majorHAnsi" w:cstheme="majorHAnsi"/>
          <w:noProof/>
          <w:sz w:val="16"/>
          <w:szCs w:val="16"/>
        </w:rPr>
        <w:drawing>
          <wp:anchor distT="0" distB="0" distL="114300" distR="114300" simplePos="0" relativeHeight="251671552" behindDoc="0" locked="0" layoutInCell="1" allowOverlap="1">
            <wp:simplePos x="0" y="0"/>
            <wp:positionH relativeFrom="column">
              <wp:posOffset>19050</wp:posOffset>
            </wp:positionH>
            <wp:positionV relativeFrom="paragraph">
              <wp:posOffset>12065</wp:posOffset>
            </wp:positionV>
            <wp:extent cx="941832" cy="402336"/>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941832" cy="402336"/>
                    </a:xfrm>
                    <a:prstGeom prst="rect">
                      <a:avLst/>
                    </a:prstGeom>
                  </pic:spPr>
                </pic:pic>
              </a:graphicData>
            </a:graphic>
          </wp:anchor>
        </w:drawing>
      </w:r>
      <w:r w:rsidR="00287AAA">
        <w:rPr>
          <w:rFonts w:asciiTheme="majorHAnsi" w:hAnsiTheme="majorHAnsi" w:cstheme="majorHAnsi"/>
          <w:sz w:val="16"/>
          <w:szCs w:val="16"/>
        </w:rPr>
        <w:instrText>The Ascension Genesys Hospital</w:instrText>
      </w:r>
      <w:r w:rsidRPr="00022247" w:rsidR="00022247">
        <w:rPr>
          <w:rFonts w:asciiTheme="majorHAnsi" w:hAnsiTheme="majorHAnsi" w:cstheme="majorHAnsi"/>
          <w:sz w:val="16"/>
          <w:szCs w:val="16"/>
        </w:rPr>
        <w:instrText xml:space="preserve"> is accredited by the American Osteopathic Association to provide osteopathic continuing medical education for physicians.</w:instrText>
      </w:r>
      <w:r w:rsidR="00022247">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3.00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3.00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515543146"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3.00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3.00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Live Activity</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3.00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2099225587"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Live Activity</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3.00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FD6352">
        <w:rPr>
          <w:rFonts w:asciiTheme="majorHAnsi" w:hAnsiTheme="majorHAnsi" w:cstheme="majorHAnsi"/>
          <w:noProof/>
          <w:sz w:val="16"/>
          <w:szCs w:val="16"/>
        </w:rPr>
        <w:instrText>3.00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3.00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361175871"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3.00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FD6352">
        <w:rPr>
          <w:rFonts w:asciiTheme="majorHAnsi" w:hAnsiTheme="majorHAnsi" w:cstheme="majorHAnsi"/>
          <w:noProof/>
          <w:sz w:val="16"/>
          <w:szCs w:val="16"/>
        </w:rPr>
        <w:instrText>3.00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16">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3.00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467867160"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16">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3.00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FD6352">
        <w:rPr>
          <w:rFonts w:asciiTheme="majorHAnsi" w:hAnsiTheme="majorHAnsi" w:cstheme="majorHAnsi"/>
          <w:noProof/>
          <w:sz w:val="16"/>
          <w:szCs w:val="16"/>
        </w:rPr>
        <w:instrText>3.00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7"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3.00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6432"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4405289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7"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3.00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FD6352">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8"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70528"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8739F0" w:rsidP="00B73875">
      <w:pPr>
        <w:contextualSpacing/>
        <w:rPr>
          <w:rFonts w:eastAsia="Cambria"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w:instrText>
      </w:r>
      <w:r w:rsidR="007F116F">
        <w:rPr>
          <w:rFonts w:eastAsia="Cambria" w:asciiTheme="majorHAnsi" w:hAnsiTheme="majorHAnsi" w:cstheme="majorHAnsi"/>
          <w:sz w:val="16"/>
          <w:szCs w:val="16"/>
        </w:rPr>
        <w:instrText>The Ascension Genesys Hospital</w:instrText>
      </w:r>
      <w:r w:rsidRPr="00022247" w:rsidR="00022247">
        <w:rPr>
          <w:rFonts w:eastAsia="Cambria" w:asciiTheme="majorHAnsi" w:hAnsiTheme="majorHAnsi" w:cstheme="majorHAnsi"/>
          <w:sz w:val="16"/>
          <w:szCs w:val="16"/>
        </w:rPr>
        <w:instrText xml:space="preserve">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A Credit(s) and will report CME and specialty credits commensurate with the extent of the physician’s participation in this activity.</w:instrText>
      </w:r>
    </w:p>
    <w:p w:rsidR="008739F0" w:rsidP="00B73875">
      <w:pPr>
        <w:contextualSpacing/>
        <w:rPr>
          <w:rFonts w:eastAsia="Cambria" w:asciiTheme="majorHAnsi" w:hAnsiTheme="majorHAnsi" w:cstheme="majorHAnsi"/>
          <w:sz w:val="16"/>
          <w:szCs w:val="16"/>
        </w:rPr>
      </w:pPr>
    </w:p>
    <w:p w:rsidR="004914AA" w:rsidRPr="00B73875" w:rsidP="00B73875">
      <w:pPr>
        <w:contextualSpacing/>
        <w:rPr>
          <w:rFonts w:eastAsia="Cambria" w:asciiTheme="majorHAnsi" w:hAnsiTheme="majorHAnsi" w:cstheme="majorHAnsi"/>
          <w:sz w:val="16"/>
          <w:szCs w:val="16"/>
        </w:rPr>
      </w:pPr>
      <w:r w:rsidRPr="00022247">
        <w:rPr>
          <w:rFonts w:eastAsia="Cambria" w:asciiTheme="majorHAnsi" w:hAnsiTheme="majorHAnsi" w:cstheme="majorHAnsi"/>
          <w:sz w:val="16"/>
          <w:szCs w:val="16"/>
        </w:rPr>
        <w:instrText xml:space="preserve">" "" </w:instrText>
      </w:r>
      <w:r w:rsidRPr="00022247">
        <w:rPr>
          <w:rFonts w:eastAsia="Cambria" w:asciiTheme="majorHAnsi" w:hAnsiTheme="majorHAnsi" w:cstheme="majorHAnsi"/>
          <w:sz w:val="16"/>
          <w:szCs w:val="16"/>
        </w:rPr>
        <w:fldChar w:fldCharType="separate"/>
      </w:r>
      <w:r w:rsidRPr="00022247">
        <w:rPr>
          <w:rFonts w:eastAsia="Cambria" w:asciiTheme="majorHAnsi" w:hAnsiTheme="majorHAnsi" w:cstheme="majorHAnsi"/>
          <w:sz w:val="16"/>
          <w:szCs w:val="16"/>
        </w:rPr>
        <w:fldChar w:fldCharType="end"/>
      </w:r>
      <w:r w:rsidR="008739F0">
        <w:rPr>
          <w:rFonts w:eastAsia="Cambria" w:asciiTheme="majorHAnsi" w:hAnsiTheme="majorHAnsi" w:cstheme="majorHAnsi"/>
          <w:sz w:val="16"/>
          <w:szCs w:val="16"/>
        </w:rPr>
        <w:fldChar w:fldCharType="begin"/>
      </w:r>
      <w:r w:rsidR="008739F0">
        <w:rPr>
          <w:rFonts w:eastAsia="Cambria" w:asciiTheme="majorHAnsi" w:hAnsiTheme="majorHAnsi" w:cstheme="majorHAnsi"/>
          <w:sz w:val="16"/>
          <w:szCs w:val="16"/>
        </w:rPr>
        <w:instrText xml:space="preserve"> IF </w:instrText>
      </w:r>
      <w:r w:rsidR="008739F0">
        <w:rPr>
          <w:rFonts w:eastAsia="Cambria" w:asciiTheme="majorHAnsi" w:hAnsiTheme="majorHAnsi" w:cstheme="majorHAnsi"/>
          <w:sz w:val="16"/>
          <w:szCs w:val="16"/>
        </w:rPr>
        <w:instrText>0.00</w:instrText>
      </w:r>
      <w:r w:rsidR="008739F0">
        <w:rPr>
          <w:rFonts w:eastAsia="Cambria" w:asciiTheme="majorHAnsi" w:hAnsiTheme="majorHAnsi" w:cstheme="majorHAnsi"/>
          <w:sz w:val="16"/>
          <w:szCs w:val="16"/>
        </w:rPr>
        <w:instrText xml:space="preserve"> &gt; 0 "</w:instrText>
      </w:r>
      <w:r w:rsidR="00FD6352">
        <w:rPr>
          <w:rFonts w:eastAsia="Cambria" w:asciiTheme="majorHAnsi" w:hAnsiTheme="majorHAnsi" w:cstheme="majorHAnsi"/>
          <w:sz w:val="16"/>
          <w:szCs w:val="16"/>
        </w:rPr>
        <w:instrText xml:space="preserve">This course has been designated for </w:instrText>
      </w:r>
      <w:r w:rsidR="00FD6352">
        <w:rPr>
          <w:rFonts w:eastAsia="Cambria" w:asciiTheme="majorHAnsi" w:hAnsiTheme="majorHAnsi" w:cstheme="majorHAnsi"/>
          <w:sz w:val="16"/>
          <w:szCs w:val="16"/>
        </w:rPr>
        <w:fldChar w:fldCharType="begin"/>
      </w:r>
      <w:r w:rsidR="00FD6352">
        <w:rPr>
          <w:rFonts w:eastAsia="Cambria" w:asciiTheme="majorHAnsi" w:hAnsiTheme="majorHAnsi" w:cstheme="majorHAnsi"/>
          <w:sz w:val="16"/>
          <w:szCs w:val="16"/>
        </w:rPr>
        <w:instrText xml:space="preserve"> MERGEFIELD EthicsHoursMax \# 0.00# </w:instrText>
      </w:r>
      <w:r w:rsidR="00FD6352">
        <w:rPr>
          <w:rFonts w:eastAsia="Cambria" w:asciiTheme="majorHAnsi" w:hAnsiTheme="majorHAnsi" w:cstheme="majorHAnsi"/>
          <w:sz w:val="16"/>
          <w:szCs w:val="16"/>
        </w:rPr>
        <w:fldChar w:fldCharType="separate"/>
      </w:r>
      <w:r w:rsidR="00FD6352">
        <w:rPr>
          <w:rFonts w:eastAsia="Cambria" w:asciiTheme="majorHAnsi" w:hAnsiTheme="majorHAnsi" w:cstheme="majorHAnsi"/>
          <w:sz w:val="16"/>
          <w:szCs w:val="16"/>
        </w:rPr>
        <w:fldChar w:fldCharType="end"/>
      </w:r>
      <w:r w:rsidR="00FD6352">
        <w:rPr>
          <w:rFonts w:eastAsia="Cambria" w:asciiTheme="majorHAnsi" w:hAnsiTheme="majorHAnsi" w:cstheme="majorHAnsi"/>
          <w:sz w:val="16"/>
          <w:szCs w:val="16"/>
        </w:rPr>
        <w:instrText xml:space="preserve"> credit(s) of education in medical ethics and/or professional responsibility.</w:instrText>
      </w:r>
      <w:r w:rsidR="008739F0">
        <w:rPr>
          <w:rFonts w:eastAsia="Cambria" w:asciiTheme="majorHAnsi" w:hAnsiTheme="majorHAnsi" w:cstheme="majorHAnsi"/>
          <w:sz w:val="16"/>
          <w:szCs w:val="16"/>
        </w:rPr>
        <w:instrText xml:space="preserve">" "" </w:instrText>
      </w:r>
      <w:r w:rsidR="008739F0">
        <w:rPr>
          <w:rFonts w:eastAsia="Cambria" w:asciiTheme="majorHAnsi" w:hAnsiTheme="majorHAnsi" w:cstheme="majorHAnsi"/>
          <w:sz w:val="16"/>
          <w:szCs w:val="16"/>
        </w:rPr>
        <w:fldChar w:fldCharType="separate"/>
      </w:r>
      <w:r w:rsidR="008739F0">
        <w:rPr>
          <w:rFonts w:eastAsia="Cambria" w:asciiTheme="majorHAnsi" w:hAnsiTheme="majorHAnsi" w:cstheme="majorHAnsi"/>
          <w:sz w:val="16"/>
          <w:szCs w:val="16"/>
        </w:rPr>
        <w:fldChar w:fldCharType="end"/>
      </w:r>
    </w:p>
    <w:p w:rsidR="002836AF" w:rsidRPr="00DB4085" w:rsidP="00EB3966">
      <w:pPr>
        <w:pStyle w:val="NormalWeb"/>
        <w:spacing w:before="0" w:beforeAutospacing="0" w:after="0" w:afterAutospacing="0"/>
        <w:contextualSpacing/>
        <w:rPr>
          <w:rFonts w:asciiTheme="majorHAnsi" w:hAnsiTheme="majorHAnsi" w:cstheme="majorHAnsi"/>
          <w:b/>
          <w:bCs/>
          <w:sz w:val="16"/>
          <w:szCs w:val="16"/>
        </w:rPr>
        <w:sectPr w:rsidSect="00122D67">
          <w:type w:val="continuous"/>
          <w:pgSz w:w="12240" w:h="15840"/>
          <w:pgMar w:top="432" w:right="432" w:bottom="432" w:left="432" w:header="720" w:footer="720" w:gutter="0"/>
          <w:cols w:num="2" w:sep="1" w:space="432" w:equalWidth="0">
            <w:col w:w="7227" w:space="432"/>
            <w:col w:w="3717"/>
          </w:cols>
          <w:docGrid w:linePitch="360"/>
        </w:sectPr>
      </w:pP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S Falk,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- 12/23/2022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Shoshana Hallowell, MD, General Surgeon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Versha Pleasant,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Fee-InheRET - 12/16/2022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Evita Singh,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Advisor-Hologic, Inc. - 09/12/2023</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FD6352">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8D3EEC">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AA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 w:type="paragraph" w:styleId="Header">
    <w:name w:val="header"/>
    <w:basedOn w:val="Normal"/>
    <w:link w:val="HeaderChar"/>
    <w:uiPriority w:val="99"/>
    <w:unhideWhenUsed/>
    <w:rsid w:val="00287AAA"/>
    <w:pPr>
      <w:tabs>
        <w:tab w:val="center" w:pos="4680"/>
        <w:tab w:val="right" w:pos="9360"/>
      </w:tabs>
    </w:pPr>
  </w:style>
  <w:style w:type="character" w:customStyle="1" w:styleId="HeaderChar">
    <w:name w:val="Header Char"/>
    <w:basedOn w:val="DefaultParagraphFont"/>
    <w:link w:val="Header"/>
    <w:uiPriority w:val="99"/>
    <w:rsid w:val="00287AAA"/>
  </w:style>
  <w:style w:type="paragraph" w:styleId="Footer">
    <w:name w:val="footer"/>
    <w:basedOn w:val="Normal"/>
    <w:link w:val="FooterChar"/>
    <w:uiPriority w:val="99"/>
    <w:unhideWhenUsed/>
    <w:rsid w:val="00287AAA"/>
    <w:pPr>
      <w:tabs>
        <w:tab w:val="center" w:pos="4680"/>
        <w:tab w:val="right" w:pos="9360"/>
      </w:tabs>
    </w:pPr>
  </w:style>
  <w:style w:type="character" w:customStyle="1" w:styleId="FooterChar">
    <w:name w:val="Footer Char"/>
    <w:basedOn w:val="DefaultParagraphFont"/>
    <w:link w:val="Footer"/>
    <w:uiPriority w:val="99"/>
    <w:rsid w:val="0028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jpeg" /><Relationship Id="rId14" Type="http://schemas.openxmlformats.org/officeDocument/2006/relationships/image" Target="media/image5.png" /><Relationship Id="rId15" Type="http://schemas.openxmlformats.org/officeDocument/2006/relationships/image" Target="media/image6.jpe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Browne, Tyler</cp:lastModifiedBy>
  <cp:revision>2</cp:revision>
  <dcterms:created xsi:type="dcterms:W3CDTF">2023-04-21T14:49:00Z</dcterms:created>
  <dcterms:modified xsi:type="dcterms:W3CDTF">2023-04-21T14:49:00Z</dcterms:modified>
</cp:coreProperties>
</file>