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Healing Hearts, Ethical Choices: An Ethics Symposium</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October 18, 2024 — 9:00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ethics symposium targeted towards bedside caregivers. There will be 4 presenters who do 5 presentation with panel discussion. Topics include what is moral distress and moral resiliance, how to be present within the sacred patient provider relationship, an introduction to Care Ethics, and biases at the end of life care.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Recognize Ethical Dilemmas: Participants will be able to identify common ethical dilemmas encountered in clinical practice.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Apply Ethical Frameworks: Participants will apply established ethical frameworks to analyze and resolve ethical issues.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Enhance Communication Skills: Participants will improve their ability to communicate effectively with-in the patient provider relationship and about ethical issues.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Promote Ethical Decision-Making: Participants will develop strategies to support ethical decision-making in real-world scenarios.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Other</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Other</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6.00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70528"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712157519"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6.00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6.00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209063498"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6.00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6.00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957587978"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6.00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instrText>6.00</w:instrText>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DB4085">
        <w:rPr>
          <w:rFonts w:asciiTheme="majorHAnsi" w:hAnsiTheme="majorHAnsi" w:cstheme="majorHAnsi"/>
          <w:noProof/>
          <w:sz w:val="16"/>
          <w:szCs w:val="16"/>
        </w:rPr>
        <w:drawing>
          <wp:anchor distT="0" distB="0" distL="0" distR="0" simplePos="0" relativeHeight="251664384"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281802745"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t xml:space="preserve">Ascension has been authorized by the American Academy of PAs (AAPA) to award AAPA Category 1 CME credit for activities planned in accordance with AAPA CME Criteria. This activity is designated for </w:t>
      </w:r>
      <w:r w:rsidRPr="00F754C3">
        <w:rPr>
          <w:rFonts w:asciiTheme="majorHAnsi" w:hAnsiTheme="majorHAnsi" w:cstheme="majorHAnsi"/>
          <w:sz w:val="16"/>
          <w:szCs w:val="16"/>
        </w:rPr>
        <w:t>6.00</w:t>
      </w:r>
      <w:r w:rsidRPr="00F754C3">
        <w:rPr>
          <w:rFonts w:asciiTheme="majorHAnsi" w:hAnsiTheme="majorHAnsi" w:cstheme="majorHAnsi"/>
          <w:sz w:val="16"/>
          <w:szCs w:val="16"/>
        </w:rPr>
        <w:t xml:space="preserve"> AAPA Category 1 CME credits. PAs should only claim credit commensurate with the extent of their participation.</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6.00</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6432"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200211109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6.00</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6.00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6.00</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57609297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6.00</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6.00</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sidR="004914AA">
        <w:rPr>
          <w:rFonts w:asciiTheme="majorHAnsi" w:hAnsiTheme="majorHAnsi" w:cstheme="majorHAnsi"/>
          <w:noProof/>
          <w:sz w:val="16"/>
          <w:szCs w:val="16"/>
        </w:rPr>
        <w:drawing>
          <wp:anchor distT="0" distB="0" distL="0" distR="27305" simplePos="0" relativeHeight="251672576"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560515470"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Pr="00022247" w:rsidP="00733EDA">
      <w:pPr>
        <w:contextualSpacing/>
        <w:rPr>
          <w:rFonts w:asciiTheme="majorHAnsi" w:hAnsiTheme="majorHAnsi" w:cstheme="majorHAnsi"/>
          <w:sz w:val="16"/>
          <w:szCs w:val="16"/>
        </w:rPr>
      </w:pP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sidR="00733EDA">
        <w:rPr>
          <w:rFonts w:asciiTheme="majorHAnsi" w:hAnsiTheme="majorHAnsi" w:cstheme="majorHAnsi"/>
          <w:sz w:val="16"/>
          <w:szCs w:val="16"/>
        </w:rPr>
        <w:fldChar w:fldCharType="begin"/>
      </w:r>
      <w:r w:rsidRPr="00733EDA" w:rsidR="00733EDA">
        <w:rPr>
          <w:rFonts w:asciiTheme="majorHAnsi" w:hAnsiTheme="majorHAnsi" w:cstheme="majorHAnsi"/>
          <w:sz w:val="16"/>
          <w:szCs w:val="16"/>
        </w:rPr>
        <w:instrText xml:space="preserve"> IF </w:instrText>
      </w:r>
      <w:r w:rsidRPr="00733EDA" w:rsidR="00733EDA">
        <w:rPr>
          <w:rFonts w:asciiTheme="majorHAnsi" w:hAnsiTheme="majorHAnsi" w:cstheme="majorHAnsi"/>
          <w:sz w:val="16"/>
          <w:szCs w:val="16"/>
        </w:rPr>
        <w:instrText>6.00</w:instrText>
      </w:r>
      <w:r w:rsidR="00733EDA">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pPr>
      <w:r>
        <w:rPr>
          <w:rFonts w:asciiTheme="majorHAnsi" w:hAnsiTheme="majorHAnsi" w:cstheme="majorHAnsi"/>
          <w:noProof/>
          <w:sz w:val="16"/>
          <w:szCs w:val="16"/>
        </w:rPr>
        <w:drawing>
          <wp:anchor distT="0" distB="0" distL="114300" distR="114300" simplePos="0" relativeHeight="251673600"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instrText>6.00</w:instrText>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p>
    <w:p w:rsidR="00733EDA" w:rsidP="00733EDA">
      <w:pPr>
        <w:contextualSpacing/>
        <w:rPr>
          <w:rFonts w:asciiTheme="majorHAnsi" w:hAnsiTheme="majorHAnsi" w:cstheme="majorHAnsi"/>
          <w:sz w:val="16"/>
          <w:szCs w:val="16"/>
        </w:rPr>
      </w:pPr>
    </w:p>
    <w:p w:rsidRPr="00733EDA" w:rsidP="00733EDA">
      <w:pPr>
        <w:contextualSpacing/>
        <w:rPr>
          <w:rFonts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462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1400581700"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t>For activities awarding BOC, add the following statement:</w:t>
      </w:r>
      <w:r w:rsidRPr="00733EDA">
        <w:rPr>
          <w:rFonts w:asciiTheme="majorHAnsi" w:hAnsiTheme="majorHAnsi" w:cstheme="majorHAnsi"/>
          <w:sz w:val="16"/>
          <w:szCs w:val="16"/>
        </w:rPr>
        <w:br/>
        <w:t xml:space="preserve">Ascension (Joint Accreditation Provider ID# 4008174) is approved by the Board of Certification, Inc. to provide continuing education to Athletic Trainers (ATs). This program is eligible for a maximum of </w:t>
      </w:r>
      <w:r>
        <w:rPr>
          <w:rFonts w:asciiTheme="majorHAnsi" w:hAnsiTheme="majorHAnsi" w:cstheme="majorHAnsi"/>
          <w:sz w:val="16"/>
          <w:szCs w:val="16"/>
        </w:rPr>
        <w:t>6.00</w:t>
      </w:r>
      <w:r w:rsidRPr="00733EDA">
        <w:rPr>
          <w:rFonts w:asciiTheme="majorHAnsi" w:hAnsiTheme="majorHAnsi" w:cstheme="majorHAnsi"/>
          <w:sz w:val="16"/>
          <w:szCs w:val="16"/>
        </w:rPr>
        <w:t xml:space="preserve"> Category A CEUs. ATs should claim only those hours actually spent in the educational program.</w:t>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Jones, LMSW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Wagle, MA, Healthcare Administration and Philosophy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Gilbert, MD, FAAFP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Tammy May,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Alexandra Furey, BS, MS, ATC, LAT, CES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JoAnn M Pereira,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Karen Blackburn, PA-C,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Clifton Saper, PhD, APA Life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Psychologist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Angela Foster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DeMarco, PhD, Rev.</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Aimee Burkhart, MS, Master of Science Health Care Ethics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Donna Ewy,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Clifford Arnold,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- 07/31/2024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