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Seizing Control: Advanced Pharmacologic Strategies for Refractory Status Epilepticus</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June 3, 2025 — 12:00 PM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continuing education activity will provide an in-depth understanding of refractory status epilepticus (RSE), a neurologic emergency with high morbidity and mortality. Attendees will explore the pathophysiology and mechanisms of pharmacoresistance in RSE, evaluate third-line and adjunctive treatment options, and apply patient-specific considerations through a case-based approach. By the end of the session, learners will be equipped to make evidence-based therapeutic decisions for complex RSE cases.</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Describe the epidemiology,  pathophysiology, and mechanisms of refractory status epilepticus (RSE)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Choose potential third-line treatment strategies in RSE that include the patient factors that can affect therapeutic decision-making</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Apply novel therapies and approaches to RSE to complex patient cases</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Neurology</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Neurology</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Neurology</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90345296"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2044871229"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413890232"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477394562"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9504"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70528"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Emilia Szczesniak-Lagowski,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Rzeznik,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Barnas,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KAVITA MOHAN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- 05/15/2025</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