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Visiting Professor John B. Holcomb, MD, FACS - What We Do Matters</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April 27, 2026 — 7:00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As a host hospital for this year’s Visiting Professor selected by the Florida Committee on Trauma, we have a unique and prestigious honor to hear a specialized lecture on trauma care. This lecture presents the opportunity to improve our own collaborative discussions, engage faculty in new research potential, and provide educational resources that are offered only once a year during the Visiting Professor's tour.</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Upon completion of the lecture, the participant will be able to describe the how what we do matters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Upon completion of the lecture, the participant will be able to discuss how the decades long research on blood in trauma is an example of the teamwork required to improve outcomes in trauma patients.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Upon completion, the participant will be able to define the impact of what we do matters</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Upon completion of the lecture, the participant will be able to describe the how what we do matters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Upon completion of the lecture, the participant will be able to discuss how the decades long research on blood in trauma is an example of the teamwork required to improve outcomes in trauma patients.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Upon completion, the participant will be able to define the impact of what we do matters</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Upon completion of the lecture, the participant will be able to describe the how what we do matters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Upon completion of the lecture, the participant will be able to discuss how the decades long research on blood in trauma is an example of the teamwork required to improve outcomes in trauma patients.</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Upon completion, the participant will be able to define the impact of what we do matters</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Emergency Medicine, Orthopedics, Pediatrics, Surgery, Neurosurgery, Critical Care Medicine, Trauma</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Emergency Medicine, Orthopedics, Pediatrics, Surgery, Neurosurgery, Critical Care Medicine, Trauma</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Emergency Medicine, Orthopedics, Pediatrics, Surgery, Neurosurgery, Critical Care Medicine, Trauma</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92523243"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Live Activity</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2115972576"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Live Activity</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823001654"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AAPAHoursMax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«AAPAHoursMax»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8480"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9504"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Lianne Brown,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Holcomb,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etc.-QinFlow|Membership on Advisory Committees or Review Panels, Board Membership, etc.-Zibrio|Membership on Advisory Committees or Review Panels, Board Membership, etc.-Hemostatics|Membership on Advisory Committees or Review Panels, Board Membership, etc.-MiNK Therapeutics|Paid consultant-Aspen Medical|Paid consultant-Geneva Foundation|Paid consultant-Infrascan|Membership on Advisory Committees or Review Panels, Board Membership, etc.-Obvius Robotics|Royalties or Patent Beneficiary-UT Health - 04/03/2026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Shaddix,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Shelby Wilson,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- 04/07/2026</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