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GCE Module:  Hereditary Cancer</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July 1, 2022 — 7:00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module focuses on hereditary cancer risk factors and features in individuals/families and reviews how to take a basic family history to assess for hereditary cancer risk. This WBT is meant to be viewed after taking the GCE Introduction Module.</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Discuss the difference between hereditary, familial and sporadic cancer</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Recognize the features and risk factors for hereditary cancer</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Describe the inheritance pattern for most hereditary cancers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.Describe how family history is helpful for assessing cancer risk</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Oncology</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Oncology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Oncology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Assistant,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Assistant,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Assistant,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0.75</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0.75</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573918663"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0.75</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0.75</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0.75</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127119048"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0.75</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0.75</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0.75</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617883035"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0.75</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DAWN M NIXON,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support-Pfizer (Any division) (Relationship has ended) - 05/18/2022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Cohen, MS, LCGC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support-Pfizer (Any division) (Relationship has ended)|Honoraria-Ambry Genetics (Relationship has ended)|Membership on Advisory Committees or Review Panels, Board Membership, etc.-Journal of Genetic counseling|Membership on Advisory Committees or Review Panels, Board Membership, etc.-Cancer Support Community|Membership on Advisory Committees or Review Panels, Board Membership, etc.-UT Southwestern genetic counseling study - 02/21/2022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Lichtenberg, MS, LCGC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support-Pfizer (Any division) (Relationship has ended)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Hartman,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Ginger Kreyling, BSN, RN, CN-BN, CGRA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Margaret Ward, DNP, AGN-BC, AGCNS-BC, OCN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Taylor Smith, MS 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(Katie) Cavanaugh, PA-C, Physician Assistant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- 05/17/2022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